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74" w:rsidRDefault="0095167A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344805</wp:posOffset>
            </wp:positionH>
            <wp:positionV relativeFrom="margin">
              <wp:posOffset>140970</wp:posOffset>
            </wp:positionV>
            <wp:extent cx="2620010" cy="2275840"/>
            <wp:effectExtent l="19050" t="0" r="8890" b="0"/>
            <wp:wrapSquare wrapText="bothSides"/>
            <wp:docPr id="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>
        <w:rPr>
          <w:rFonts w:ascii="Times New Roman"/>
          <w:sz w:val="20"/>
        </w:rPr>
        <w:tab/>
      </w:r>
    </w:p>
    <w:p w:rsidR="00F10774" w:rsidRDefault="00F10774">
      <w:pPr>
        <w:rPr>
          <w:rFonts w:ascii="Times New Roman"/>
          <w:sz w:val="20"/>
        </w:rPr>
        <w:sectPr w:rsidR="00F10774">
          <w:type w:val="continuous"/>
          <w:pgSz w:w="16840" w:h="11910" w:orient="landscape"/>
          <w:pgMar w:top="720" w:right="280" w:bottom="280" w:left="620" w:header="720" w:footer="720" w:gutter="0"/>
          <w:cols w:space="720"/>
        </w:sectPr>
      </w:pPr>
    </w:p>
    <w:p w:rsidR="0095167A" w:rsidRDefault="0095167A" w:rsidP="0095167A">
      <w:pPr>
        <w:ind w:left="1418" w:right="1716"/>
        <w:jc w:val="center"/>
        <w:rPr>
          <w:rFonts w:ascii="Times New Roman"/>
          <w:sz w:val="26"/>
          <w:szCs w:val="18"/>
        </w:rPr>
      </w:pPr>
    </w:p>
    <w:p w:rsidR="00F10774" w:rsidRPr="0095167A" w:rsidRDefault="00A81351" w:rsidP="0095167A">
      <w:pPr>
        <w:ind w:left="993" w:right="11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F10774" w:rsidRPr="0095167A" w:rsidRDefault="0095167A">
      <w:pPr>
        <w:pStyle w:val="a5"/>
        <w:numPr>
          <w:ilvl w:val="0"/>
          <w:numId w:val="1"/>
        </w:numPr>
        <w:tabs>
          <w:tab w:val="left" w:pos="384"/>
        </w:tabs>
        <w:spacing w:before="217" w:line="244" w:lineRule="auto"/>
        <w:rPr>
          <w:rFonts w:ascii="Times New Roman" w:hAnsi="Times New Roman" w:cs="Times New Roman"/>
          <w:sz w:val="28"/>
          <w:szCs w:val="28"/>
        </w:rPr>
      </w:pPr>
      <w:r w:rsidRPr="00F10774">
        <w:rPr>
          <w:sz w:val="18"/>
        </w:rPr>
        <w:pict>
          <v:group id="_x0000_s1030" style="position:absolute;left:0;text-align:left;margin-left:327.7pt;margin-top:59.65pt;width:210.55pt;height:57.15pt;z-index:-251651072;mso-wrap-distance-left:0;mso-wrap-distance-right:0;mso-position-horizontal-relative:page" coordorigin="12243,354" coordsize="4211,1143">
            <v:shape id="_x0000_s1031" style="position:absolute;left:12265;top:376;width:4166;height:1098" coordorigin="12265,376" coordsize="4166,1098" path="m12448,376r-71,14l12319,430r-40,58l12265,559r,732l12279,1362r40,58l12377,1460r71,14l16248,1474r71,-14l16377,1420r40,-58l16431,1291r,-732l16417,488r-40,-58l16319,390r-71,-14l12448,37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2242;top:353;width:4211;height:1143" filled="f" stroked="f">
              <v:textbox inset="0,0,0,0">
                <w:txbxContent>
                  <w:p w:rsidR="0095167A" w:rsidRDefault="0095167A" w:rsidP="0095167A">
                    <w:pPr>
                      <w:spacing w:before="163" w:line="276" w:lineRule="auto"/>
                      <w:ind w:left="255" w:right="250" w:hanging="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никотинового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отравления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детей</w:t>
                    </w:r>
                    <w:r>
                      <w:rPr>
                        <w:b/>
                        <w:color w:val="FF0000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и</w:t>
                    </w:r>
                    <w:r>
                      <w:rPr>
                        <w:b/>
                        <w:color w:val="FF0000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подростков</w:t>
                    </w:r>
                    <w:r>
                      <w:rPr>
                        <w:b/>
                        <w:color w:val="FF000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–</w:t>
                    </w:r>
                    <w:r>
                      <w:rPr>
                        <w:b/>
                        <w:color w:val="FF0000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безотлагательный</w:t>
                    </w:r>
                    <w:r>
                      <w:rPr>
                        <w:b/>
                        <w:color w:val="FF0000"/>
                        <w:spacing w:val="-4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вызов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3735705</wp:posOffset>
            </wp:positionH>
            <wp:positionV relativeFrom="paragraph">
              <wp:posOffset>736600</wp:posOffset>
            </wp:positionV>
            <wp:extent cx="268605" cy="774700"/>
            <wp:effectExtent l="19050" t="0" r="0" b="0"/>
            <wp:wrapTopAndBottom/>
            <wp:docPr id="6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 w:rsidRPr="0095167A">
        <w:rPr>
          <w:rFonts w:ascii="Times New Roman" w:hAnsi="Times New Roman" w:cs="Times New Roman"/>
          <w:sz w:val="28"/>
          <w:szCs w:val="28"/>
        </w:rPr>
        <w:t>Тяжелое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никотиновое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отравление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возможно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вследствие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единичного</w:t>
      </w:r>
      <w:r w:rsidR="00A81351"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употребления</w:t>
      </w:r>
      <w:r w:rsidR="00A81351"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одной</w:t>
      </w:r>
      <w:r w:rsidR="00A81351" w:rsidRPr="009516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дозы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81351" w:rsidRPr="0095167A">
        <w:rPr>
          <w:rFonts w:ascii="Times New Roman" w:hAnsi="Times New Roman" w:cs="Times New Roman"/>
          <w:sz w:val="28"/>
          <w:szCs w:val="28"/>
        </w:rPr>
        <w:t>пэка</w:t>
      </w:r>
      <w:proofErr w:type="spellEnd"/>
      <w:r w:rsidR="00A81351" w:rsidRPr="0095167A">
        <w:rPr>
          <w:rFonts w:ascii="Times New Roman" w:hAnsi="Times New Roman" w:cs="Times New Roman"/>
          <w:sz w:val="28"/>
          <w:szCs w:val="28"/>
        </w:rPr>
        <w:t>)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A81351" w:rsidRPr="0095167A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A81351" w:rsidRPr="0095167A">
        <w:rPr>
          <w:rFonts w:ascii="Times New Roman" w:hAnsi="Times New Roman" w:cs="Times New Roman"/>
          <w:sz w:val="28"/>
          <w:szCs w:val="28"/>
        </w:rPr>
        <w:t>.</w:t>
      </w:r>
    </w:p>
    <w:p w:rsidR="00F10774" w:rsidRPr="0095167A" w:rsidRDefault="00F107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67A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sz w:val="28"/>
          <w:szCs w:val="28"/>
        </w:rPr>
        <w:t>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курение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табака,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вызывает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никотиновую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зависимость.</w:t>
      </w:r>
    </w:p>
    <w:p w:rsidR="00F10774" w:rsidRPr="0095167A" w:rsidRDefault="00F10774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67A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sz w:val="28"/>
          <w:szCs w:val="28"/>
        </w:rPr>
        <w:t>, 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любая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никотинсодер</w:t>
      </w:r>
      <w:r w:rsidRPr="0095167A">
        <w:rPr>
          <w:rFonts w:ascii="Times New Roman" w:hAnsi="Times New Roman" w:cs="Times New Roman"/>
          <w:sz w:val="28"/>
          <w:szCs w:val="28"/>
        </w:rPr>
        <w:t>жащая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продукция,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угрозу</w:t>
      </w:r>
      <w:r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жизни</w:t>
      </w:r>
      <w:r w:rsidRPr="009516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здоровью</w:t>
      </w:r>
      <w:r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человека.</w:t>
      </w:r>
    </w:p>
    <w:p w:rsidR="00F10774" w:rsidRPr="0095167A" w:rsidRDefault="00F10774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439"/>
        </w:tabs>
        <w:spacing w:line="244" w:lineRule="auto"/>
        <w:ind w:right="39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67A">
        <w:rPr>
          <w:rFonts w:ascii="Times New Roman" w:hAnsi="Times New Roman" w:cs="Times New Roman"/>
          <w:b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смертельно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опасен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для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детей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и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подростков!</w:t>
      </w:r>
    </w:p>
    <w:p w:rsidR="00F10774" w:rsidRDefault="00A81351">
      <w:pPr>
        <w:pStyle w:val="a3"/>
        <w:rPr>
          <w:sz w:val="26"/>
        </w:rPr>
      </w:pPr>
      <w:r>
        <w:br w:type="column"/>
      </w:r>
    </w:p>
    <w:p w:rsidR="0095167A" w:rsidRDefault="0095167A" w:rsidP="0095167A">
      <w:pPr>
        <w:pStyle w:val="Heading2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Heading2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Heading2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Heading2"/>
        <w:tabs>
          <w:tab w:val="left" w:pos="0"/>
        </w:tabs>
        <w:ind w:left="0"/>
        <w:jc w:val="center"/>
        <w:rPr>
          <w:rFonts w:asciiTheme="minorHAnsi" w:hAnsiTheme="minorHAnsi"/>
          <w:color w:val="FF0000"/>
          <w:sz w:val="28"/>
          <w:szCs w:val="28"/>
        </w:rPr>
      </w:pPr>
      <w:r w:rsidRPr="0095167A">
        <w:rPr>
          <w:color w:val="FF0000"/>
          <w:sz w:val="28"/>
          <w:szCs w:val="28"/>
        </w:rPr>
        <w:t>Первая</w:t>
      </w:r>
      <w:r w:rsidRPr="0095167A">
        <w:rPr>
          <w:color w:val="FF0000"/>
          <w:spacing w:val="-7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помощь</w:t>
      </w:r>
      <w:r w:rsidRPr="0095167A">
        <w:rPr>
          <w:color w:val="FF0000"/>
          <w:spacing w:val="-6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пострадавшему</w:t>
      </w:r>
    </w:p>
    <w:p w:rsidR="0095167A" w:rsidRPr="0095167A" w:rsidRDefault="0095167A" w:rsidP="0095167A">
      <w:pPr>
        <w:pStyle w:val="Heading2"/>
        <w:tabs>
          <w:tab w:val="left" w:pos="0"/>
        </w:tabs>
        <w:ind w:left="0"/>
        <w:jc w:val="center"/>
        <w:rPr>
          <w:rFonts w:asciiTheme="minorHAnsi" w:hAnsiTheme="minorHAnsi"/>
          <w:sz w:val="28"/>
          <w:szCs w:val="28"/>
        </w:rPr>
      </w:pPr>
    </w:p>
    <w:p w:rsidR="0095167A" w:rsidRPr="0095167A" w:rsidRDefault="0095167A" w:rsidP="0095167A">
      <w:pPr>
        <w:pStyle w:val="a3"/>
        <w:ind w:left="142" w:right="441"/>
        <w:jc w:val="center"/>
        <w:rPr>
          <w:sz w:val="28"/>
          <w:szCs w:val="28"/>
        </w:rPr>
      </w:pPr>
      <w:r w:rsidRPr="0095167A">
        <w:rPr>
          <w:sz w:val="28"/>
          <w:szCs w:val="28"/>
        </w:rPr>
        <w:t>При отравлении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никотином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необходимо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свободный доступ кислорода: расстегнуть или снять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тесную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одежду,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открыть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окно,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приток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свежего воздуха. Возможно потребуется промывание</w:t>
      </w:r>
      <w:r w:rsidRPr="0095167A">
        <w:rPr>
          <w:spacing w:val="-42"/>
          <w:sz w:val="28"/>
          <w:szCs w:val="28"/>
        </w:rPr>
        <w:t xml:space="preserve"> </w:t>
      </w:r>
      <w:r w:rsidRPr="0095167A">
        <w:rPr>
          <w:sz w:val="28"/>
          <w:szCs w:val="28"/>
        </w:rPr>
        <w:t>желудка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или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искусственный вызов рвоты.</w:t>
      </w:r>
    </w:p>
    <w:p w:rsidR="0095167A" w:rsidRDefault="0095167A" w:rsidP="0095167A">
      <w:pPr>
        <w:pStyle w:val="a3"/>
        <w:spacing w:before="11"/>
        <w:rPr>
          <w:sz w:val="23"/>
        </w:rPr>
      </w:pPr>
    </w:p>
    <w:p w:rsidR="0095167A" w:rsidRPr="0095167A" w:rsidRDefault="0095167A" w:rsidP="0095167A">
      <w:pPr>
        <w:pStyle w:val="a3"/>
        <w:spacing w:before="3"/>
        <w:rPr>
          <w:sz w:val="32"/>
          <w:szCs w:val="32"/>
        </w:rPr>
      </w:pPr>
    </w:p>
    <w:p w:rsidR="0095167A" w:rsidRPr="0095167A" w:rsidRDefault="0095167A" w:rsidP="0095167A">
      <w:pPr>
        <w:pStyle w:val="Heading2"/>
        <w:ind w:left="142"/>
        <w:jc w:val="center"/>
        <w:rPr>
          <w:sz w:val="32"/>
          <w:szCs w:val="32"/>
        </w:rPr>
      </w:pPr>
      <w:r>
        <w:rPr>
          <w:sz w:val="32"/>
          <w:szCs w:val="32"/>
        </w:rPr>
        <w:t>Только врач может определить</w:t>
      </w:r>
      <w:r>
        <w:rPr>
          <w:rFonts w:asciiTheme="minorHAnsi" w:hAnsiTheme="minorHAnsi"/>
          <w:sz w:val="32"/>
          <w:szCs w:val="32"/>
        </w:rPr>
        <w:t xml:space="preserve"> </w:t>
      </w:r>
      <w:r w:rsidRPr="0095167A">
        <w:rPr>
          <w:sz w:val="32"/>
          <w:szCs w:val="32"/>
        </w:rPr>
        <w:t>тактику при тяжелом</w:t>
      </w:r>
      <w:r w:rsidRPr="0095167A">
        <w:rPr>
          <w:spacing w:val="-42"/>
          <w:sz w:val="32"/>
          <w:szCs w:val="32"/>
        </w:rPr>
        <w:t xml:space="preserve"> </w:t>
      </w:r>
      <w:r w:rsidRPr="0095167A">
        <w:rPr>
          <w:sz w:val="32"/>
          <w:szCs w:val="32"/>
        </w:rPr>
        <w:t>отравлении никотином.</w:t>
      </w:r>
    </w:p>
    <w:p w:rsidR="0095167A" w:rsidRPr="00327EC5" w:rsidRDefault="00A81351" w:rsidP="0095167A">
      <w:pPr>
        <w:pStyle w:val="a4"/>
        <w:spacing w:before="228"/>
        <w:rPr>
          <w:rFonts w:asciiTheme="minorHAnsi" w:hAnsiTheme="minorHAnsi"/>
          <w:b w:val="0"/>
        </w:rPr>
      </w:pPr>
      <w:r>
        <w:rPr>
          <w:b w:val="0"/>
        </w:rPr>
        <w:br w:type="column"/>
      </w:r>
      <w:r w:rsidR="0095167A"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бюджетное учреждение</w:t>
      </w:r>
    </w:p>
    <w:p w:rsidR="0095167A" w:rsidRPr="0095167A" w:rsidRDefault="0095167A" w:rsidP="0095167A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t>"Центр психолого-педагогической, медицинской и социальной помощи"</w:t>
      </w:r>
    </w:p>
    <w:p w:rsidR="0095167A" w:rsidRDefault="0095167A">
      <w:pPr>
        <w:pStyle w:val="a4"/>
        <w:ind w:left="392" w:right="723"/>
        <w:rPr>
          <w:rFonts w:asciiTheme="minorHAnsi" w:hAnsiTheme="minorHAnsi"/>
          <w:color w:val="FF0000"/>
        </w:rPr>
      </w:pPr>
    </w:p>
    <w:p w:rsidR="00F10774" w:rsidRDefault="00A81351">
      <w:pPr>
        <w:pStyle w:val="a4"/>
        <w:ind w:left="392" w:right="723"/>
      </w:pPr>
      <w:r>
        <w:rPr>
          <w:color w:val="FF0000"/>
        </w:rPr>
        <w:t>Осторожно!</w:t>
      </w:r>
    </w:p>
    <w:p w:rsidR="00F10774" w:rsidRDefault="00A81351">
      <w:pPr>
        <w:pStyle w:val="a4"/>
        <w:spacing w:before="282"/>
      </w:pPr>
      <w:proofErr w:type="spellStart"/>
      <w:r>
        <w:rPr>
          <w:color w:val="FF0000"/>
        </w:rPr>
        <w:t>Снюс</w:t>
      </w:r>
      <w:proofErr w:type="spellEnd"/>
    </w:p>
    <w:p w:rsidR="00F10774" w:rsidRDefault="00F10774">
      <w:pPr>
        <w:pStyle w:val="a3"/>
        <w:rPr>
          <w:b/>
          <w:sz w:val="20"/>
        </w:rPr>
      </w:pPr>
    </w:p>
    <w:p w:rsidR="00F10774" w:rsidRPr="00384928" w:rsidRDefault="0095167A" w:rsidP="00384928">
      <w:pPr>
        <w:pStyle w:val="a3"/>
        <w:spacing w:before="5"/>
        <w:jc w:val="center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inline distT="0" distB="0" distL="0" distR="0">
            <wp:extent cx="3048212" cy="1997765"/>
            <wp:effectExtent l="0" t="0" r="0" b="0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9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351">
        <w:rPr>
          <w:b/>
          <w:color w:val="FF0000"/>
          <w:sz w:val="44"/>
        </w:rPr>
        <w:t>новая</w:t>
      </w:r>
      <w:r w:rsidR="00A81351">
        <w:rPr>
          <w:b/>
          <w:color w:val="FF0000"/>
          <w:spacing w:val="-24"/>
          <w:sz w:val="44"/>
        </w:rPr>
        <w:t xml:space="preserve"> </w:t>
      </w:r>
      <w:r w:rsidR="00A81351">
        <w:rPr>
          <w:b/>
          <w:color w:val="FF0000"/>
          <w:sz w:val="44"/>
        </w:rPr>
        <w:t>форма</w:t>
      </w:r>
      <w:r w:rsidR="00A81351">
        <w:rPr>
          <w:b/>
          <w:color w:val="FF0000"/>
          <w:spacing w:val="-23"/>
          <w:sz w:val="44"/>
        </w:rPr>
        <w:t xml:space="preserve"> </w:t>
      </w:r>
      <w:r w:rsidR="00A81351">
        <w:rPr>
          <w:b/>
          <w:color w:val="FF0000"/>
          <w:sz w:val="44"/>
        </w:rPr>
        <w:t>обмана</w:t>
      </w: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67A" w:rsidRPr="00327EC5" w:rsidRDefault="0095167A" w:rsidP="009516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>г. Белая Калитва</w:t>
      </w:r>
    </w:p>
    <w:p w:rsidR="0095167A" w:rsidRPr="00327EC5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  <w:sectPr w:rsidR="0095167A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95167A" w:rsidRPr="00327EC5">
        <w:rPr>
          <w:rFonts w:ascii="Times New Roman" w:hAnsi="Times New Roman" w:cs="Times New Roman"/>
          <w:sz w:val="28"/>
          <w:szCs w:val="28"/>
        </w:rPr>
        <w:t>г.</w:t>
      </w:r>
    </w:p>
    <w:p w:rsidR="0095167A" w:rsidRPr="0095167A" w:rsidRDefault="0095167A">
      <w:pPr>
        <w:jc w:val="center"/>
        <w:rPr>
          <w:rFonts w:asciiTheme="minorHAnsi" w:hAnsiTheme="minorHAnsi"/>
          <w:sz w:val="44"/>
        </w:rPr>
        <w:sectPr w:rsidR="0095167A" w:rsidRPr="0095167A">
          <w:type w:val="continuous"/>
          <w:pgSz w:w="16840" w:h="11910" w:orient="landscape"/>
          <w:pgMar w:top="720" w:right="280" w:bottom="280" w:left="620" w:header="720" w:footer="720" w:gutter="0"/>
          <w:cols w:num="3" w:space="720" w:equalWidth="0">
            <w:col w:w="4803" w:space="430"/>
            <w:col w:w="4933" w:space="563"/>
            <w:col w:w="5211"/>
          </w:cols>
        </w:sectPr>
      </w:pPr>
    </w:p>
    <w:p w:rsidR="00F10774" w:rsidRPr="0095167A" w:rsidRDefault="0095167A" w:rsidP="0095167A">
      <w:pPr>
        <w:pStyle w:val="Heading2"/>
        <w:spacing w:before="70" w:line="278" w:lineRule="auto"/>
        <w:ind w:left="426" w:right="61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lastRenderedPageBreak/>
        <w:t>НИКОТИНСОДЕРЖАЩАЯ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ПРОДУКЦИЯ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95167A">
        <w:rPr>
          <w:rFonts w:ascii="Times New Roman" w:hAnsi="Times New Roman" w:cs="Times New Roman"/>
          <w:color w:val="FF0000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F10774" w:rsidRPr="0095167A" w:rsidRDefault="00A81351" w:rsidP="0095167A">
      <w:pPr>
        <w:pStyle w:val="a3"/>
        <w:ind w:left="100" w:right="4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Никотинсодержащая продукция – агрессивно навя</w:t>
      </w:r>
      <w:r w:rsidRPr="0095167A">
        <w:rPr>
          <w:rFonts w:ascii="Times New Roman" w:hAnsi="Times New Roman" w:cs="Times New Roman"/>
          <w:sz w:val="24"/>
          <w:szCs w:val="24"/>
        </w:rPr>
        <w:t>зываемый новый вид потребления бездымных форм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табака или синтетического никотина. Это может быть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сосательные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формы</w:t>
      </w:r>
      <w:r w:rsidRPr="009516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табака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)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никотиновые</w:t>
      </w:r>
      <w:r w:rsidRPr="0095167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пэки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» без табака, жевательные никотиновые «кон</w:t>
      </w:r>
      <w:r w:rsidRPr="0095167A">
        <w:rPr>
          <w:rFonts w:ascii="Times New Roman" w:hAnsi="Times New Roman" w:cs="Times New Roman"/>
          <w:sz w:val="24"/>
          <w:szCs w:val="24"/>
        </w:rPr>
        <w:t>феты».</w:t>
      </w:r>
    </w:p>
    <w:p w:rsidR="00F10774" w:rsidRPr="0095167A" w:rsidRDefault="00A81351" w:rsidP="0095167A">
      <w:pPr>
        <w:pStyle w:val="a3"/>
        <w:spacing w:before="118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b/>
          <w:sz w:val="24"/>
          <w:szCs w:val="24"/>
        </w:rPr>
        <w:t>Зачастую, всю эту продукцию называют «</w:t>
      </w:r>
      <w:proofErr w:type="spellStart"/>
      <w:r w:rsidRPr="0095167A">
        <w:rPr>
          <w:rFonts w:ascii="Times New Roman" w:hAnsi="Times New Roman" w:cs="Times New Roman"/>
          <w:b/>
          <w:sz w:val="24"/>
          <w:szCs w:val="24"/>
        </w:rPr>
        <w:t>снюсом</w:t>
      </w:r>
      <w:proofErr w:type="spellEnd"/>
      <w:r w:rsidRPr="0095167A">
        <w:rPr>
          <w:rFonts w:ascii="Times New Roman" w:hAnsi="Times New Roman" w:cs="Times New Roman"/>
          <w:b/>
          <w:sz w:val="24"/>
          <w:szCs w:val="24"/>
        </w:rPr>
        <w:t>»,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это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только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сосательная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розничная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оптовая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продажа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которого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запрещена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Федеральным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законом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15-ФЗ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«Об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охране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от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воздействия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окружающего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табачного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дыма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последствий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табака».</w:t>
      </w:r>
    </w:p>
    <w:p w:rsidR="00F10774" w:rsidRPr="0095167A" w:rsidRDefault="00A81351" w:rsidP="0095167A">
      <w:pPr>
        <w:pStyle w:val="a3"/>
        <w:spacing w:before="12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Сосательный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собо</w:t>
      </w:r>
      <w:r w:rsidR="0095167A" w:rsidRPr="0095167A"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пэки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(пакетики),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содержащие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синтетический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и вспомогательные вещества, зачас</w:t>
      </w:r>
      <w:r w:rsidRPr="0095167A">
        <w:rPr>
          <w:rFonts w:ascii="Times New Roman" w:hAnsi="Times New Roman" w:cs="Times New Roman"/>
          <w:sz w:val="24"/>
          <w:szCs w:val="24"/>
        </w:rPr>
        <w:t>тую представляющие угрозу для здоровья человека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(например,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свинец).</w:t>
      </w:r>
      <w:r w:rsidRPr="009516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478281</wp:posOffset>
            </wp:positionH>
            <wp:positionV relativeFrom="paragraph">
              <wp:posOffset>127762</wp:posOffset>
            </wp:positionV>
            <wp:extent cx="2884620" cy="1761172"/>
            <wp:effectExtent l="0" t="0" r="0" b="0"/>
            <wp:wrapTopAndBottom/>
            <wp:docPr id="9" name="image5.jpeg" descr="C:\Users\Фёдорова\Desktop\сню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620" cy="1761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774" w:rsidRPr="0095167A" w:rsidRDefault="00A81351" w:rsidP="0095167A">
      <w:pPr>
        <w:pStyle w:val="a3"/>
        <w:spacing w:before="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Продажа «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» ориентирована в первую очередь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детей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молодежь: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стильная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упаковка,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аро</w:t>
      </w:r>
      <w:r w:rsidRPr="0095167A">
        <w:rPr>
          <w:rFonts w:ascii="Times New Roman" w:hAnsi="Times New Roman" w:cs="Times New Roman"/>
          <w:sz w:val="24"/>
          <w:szCs w:val="24"/>
        </w:rPr>
        <w:t>матизаторы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и вкусовые добавки, которые маскируют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неприятный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вкус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запах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сырья,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надпись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lastRenderedPageBreak/>
        <w:t>табак»,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направленная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манипуляцию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сознанием подростка, не обладающим в силу своего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возраста достаточными знаниями о вреде никотина,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убеждающая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«безвредности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данной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продукции».</w:t>
      </w:r>
    </w:p>
    <w:p w:rsidR="0095167A" w:rsidRPr="0095167A" w:rsidRDefault="00A81351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действующим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веществом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табачных изделиях, является никотин. Лабораторные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исследования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указывают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многократное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превы</w:t>
      </w:r>
      <w:r w:rsidRPr="0095167A">
        <w:rPr>
          <w:rFonts w:ascii="Times New Roman" w:hAnsi="Times New Roman" w:cs="Times New Roman"/>
          <w:sz w:val="24"/>
          <w:szCs w:val="24"/>
        </w:rPr>
        <w:t>шение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снюсе</w:t>
      </w:r>
      <w:proofErr w:type="spellEnd"/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предельно</w:t>
      </w:r>
      <w:r w:rsidRPr="0095167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допустимой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дозы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5167A" w:rsidRPr="0095167A">
        <w:rPr>
          <w:rFonts w:ascii="Times New Roman" w:hAnsi="Times New Roman" w:cs="Times New Roman"/>
          <w:sz w:val="24"/>
          <w:szCs w:val="24"/>
        </w:rPr>
        <w:t>нико</w:t>
      </w:r>
      <w:r w:rsidRPr="0095167A">
        <w:rPr>
          <w:rFonts w:ascii="Times New Roman" w:hAnsi="Times New Roman" w:cs="Times New Roman"/>
          <w:sz w:val="24"/>
          <w:szCs w:val="24"/>
        </w:rPr>
        <w:t>тина, содержащейся в одной сигарете.</w:t>
      </w:r>
      <w:r w:rsidRPr="0095167A">
        <w:rPr>
          <w:rFonts w:ascii="Times New Roman" w:hAnsi="Times New Roman" w:cs="Times New Roman"/>
          <w:sz w:val="24"/>
          <w:szCs w:val="24"/>
        </w:rPr>
        <w:t xml:space="preserve"> Концентрация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1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пэке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30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одновременно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выкуренным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сигаретам.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b/>
          <w:sz w:val="24"/>
          <w:szCs w:val="24"/>
        </w:rPr>
        <w:t>Дозозави</w:t>
      </w:r>
      <w:r w:rsidRPr="0095167A">
        <w:rPr>
          <w:rFonts w:ascii="Times New Roman" w:hAnsi="Times New Roman" w:cs="Times New Roman"/>
          <w:b/>
          <w:sz w:val="24"/>
          <w:szCs w:val="24"/>
        </w:rPr>
        <w:t>симое</w:t>
      </w:r>
      <w:proofErr w:type="spellEnd"/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токсическое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действие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даже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однократном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применении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представлять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угрозу</w:t>
      </w:r>
      <w:r w:rsidRPr="0095167A">
        <w:rPr>
          <w:rFonts w:ascii="Times New Roman" w:hAnsi="Times New Roman" w:cs="Times New Roman"/>
          <w:b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жизни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здоровью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человека.</w:t>
      </w:r>
    </w:p>
    <w:p w:rsidR="00F10774" w:rsidRPr="00384928" w:rsidRDefault="0095167A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ДЕЙСТВИЕ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НИКОТИНСОДЕРЖАЩЕЙ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ПРОДУКЦИИ</w:t>
      </w:r>
    </w:p>
    <w:p w:rsidR="00F10774" w:rsidRPr="0095167A" w:rsidRDefault="00A81351" w:rsidP="0095167A">
      <w:pPr>
        <w:pStyle w:val="a3"/>
        <w:ind w:left="100" w:right="39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Всасывание никотина начинается практически сразу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через слизистую оболочку полости рта. Поступление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токсических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продолжается</w:t>
      </w:r>
      <w:r w:rsidRPr="0095167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течение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всего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времени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рассасывания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никотинсодержащей продукции. С повышением кон</w:t>
      </w:r>
      <w:r w:rsidRPr="0095167A">
        <w:rPr>
          <w:rFonts w:ascii="Times New Roman" w:hAnsi="Times New Roman" w:cs="Times New Roman"/>
          <w:sz w:val="24"/>
          <w:szCs w:val="24"/>
        </w:rPr>
        <w:t>центрации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усиливается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токсическое действие, прежде всего на центральную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нервную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систему,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сердце,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сосуды,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органы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пище</w:t>
      </w:r>
      <w:r w:rsidRPr="00384928">
        <w:rPr>
          <w:rFonts w:ascii="Times New Roman" w:hAnsi="Times New Roman" w:cs="Times New Roman"/>
          <w:b/>
          <w:sz w:val="24"/>
          <w:szCs w:val="24"/>
        </w:rPr>
        <w:t>варения.</w:t>
      </w:r>
    </w:p>
    <w:p w:rsidR="00F10774" w:rsidRPr="0095167A" w:rsidRDefault="0095167A" w:rsidP="0095167A">
      <w:pPr>
        <w:pStyle w:val="Heading2"/>
        <w:spacing w:before="173"/>
        <w:ind w:left="142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95167A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95167A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F10774" w:rsidRPr="0095167A" w:rsidRDefault="0095167A">
      <w:pPr>
        <w:pStyle w:val="a3"/>
        <w:spacing w:before="2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Клиническая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картина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никотином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проявляется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первых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минут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после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организм, появляются признаки нарушения нервной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pacing w:val="-1"/>
          <w:sz w:val="26"/>
          <w:szCs w:val="26"/>
        </w:rPr>
        <w:t>системы: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повышенная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возбудимость,</w:t>
      </w:r>
      <w:r w:rsidR="00A81351" w:rsidRPr="009516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тремор,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сердце-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биение,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lastRenderedPageBreak/>
        <w:t>потливость,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бледность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кожных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покровов,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увеличение частоты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дыхательных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движений.</w:t>
      </w:r>
    </w:p>
    <w:p w:rsidR="00F10774" w:rsidRPr="0095167A" w:rsidRDefault="00384928">
      <w:pPr>
        <w:pStyle w:val="a3"/>
        <w:spacing w:before="120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Дальнейшее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приводит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нарастанию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симптомов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отравления: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появляются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тошнота,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рвота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головокружение,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головная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боль.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Нарастают признаки нарушения сознания – от лег</w:t>
      </w:r>
      <w:r w:rsidR="00A81351" w:rsidRPr="0095167A">
        <w:rPr>
          <w:rFonts w:ascii="Times New Roman" w:hAnsi="Times New Roman" w:cs="Times New Roman"/>
          <w:sz w:val="26"/>
          <w:szCs w:val="26"/>
        </w:rPr>
        <w:t>кого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оглушения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полной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потери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ориентации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времени,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месте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пространстве.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Усиливается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тахи</w:t>
      </w:r>
      <w:r w:rsidR="00A81351" w:rsidRPr="0095167A">
        <w:rPr>
          <w:rFonts w:ascii="Times New Roman" w:hAnsi="Times New Roman" w:cs="Times New Roman"/>
          <w:sz w:val="26"/>
          <w:szCs w:val="26"/>
        </w:rPr>
        <w:t>кардия,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возможны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сердечные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аритмии,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одышка,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подергивания,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вплоть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припадка.</w:t>
      </w:r>
    </w:p>
    <w:p w:rsidR="00F10774" w:rsidRPr="0095167A" w:rsidRDefault="00F10774">
      <w:pPr>
        <w:pStyle w:val="a3"/>
        <w:ind w:left="943"/>
        <w:rPr>
          <w:rFonts w:ascii="Times New Roman" w:hAnsi="Times New Roman" w:cs="Times New Roman"/>
          <w:sz w:val="26"/>
          <w:szCs w:val="26"/>
        </w:rPr>
      </w:pPr>
    </w:p>
    <w:p w:rsidR="00F10774" w:rsidRPr="0095167A" w:rsidRDefault="00A81351" w:rsidP="0095167A">
      <w:pPr>
        <w:pStyle w:val="a3"/>
        <w:spacing w:before="5"/>
        <w:ind w:left="100" w:right="3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167A">
        <w:rPr>
          <w:rFonts w:ascii="Times New Roman" w:hAnsi="Times New Roman" w:cs="Times New Roman"/>
          <w:b/>
          <w:sz w:val="26"/>
          <w:szCs w:val="26"/>
        </w:rPr>
        <w:t>Лабораторные исследования показали, что в случае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внутрижелудочного поступления никотина (т.е. прог</w:t>
      </w:r>
      <w:r w:rsidRPr="0095167A">
        <w:rPr>
          <w:rFonts w:ascii="Times New Roman" w:hAnsi="Times New Roman" w:cs="Times New Roman"/>
          <w:b/>
          <w:sz w:val="26"/>
          <w:szCs w:val="26"/>
        </w:rPr>
        <w:t>латывания)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гибель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животного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наступает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через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2-4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минуты.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Повторное потребление никотинсодержащей продук</w:t>
      </w:r>
      <w:r w:rsidRPr="0095167A">
        <w:rPr>
          <w:rFonts w:ascii="Times New Roman" w:hAnsi="Times New Roman" w:cs="Times New Roman"/>
          <w:sz w:val="24"/>
          <w:szCs w:val="24"/>
        </w:rPr>
        <w:t>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вызывает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хроническое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отравление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организма.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 является фактором риска, способствующим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развитию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онкологических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заболеваний,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приводит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снижению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врожденного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приобретенного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иммуни</w:t>
      </w:r>
      <w:r w:rsidRPr="0095167A">
        <w:rPr>
          <w:rFonts w:ascii="Times New Roman" w:hAnsi="Times New Roman" w:cs="Times New Roman"/>
          <w:sz w:val="24"/>
          <w:szCs w:val="24"/>
        </w:rPr>
        <w:t>тета.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Курение и упо</w:t>
      </w:r>
      <w:r w:rsidRPr="0095167A">
        <w:rPr>
          <w:rFonts w:ascii="Times New Roman" w:hAnsi="Times New Roman" w:cs="Times New Roman"/>
          <w:sz w:val="24"/>
          <w:szCs w:val="24"/>
        </w:rPr>
        <w:t>требление другой никотинсодержащей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беременности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влечет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разру</w:t>
      </w:r>
      <w:r w:rsidRPr="0095167A">
        <w:rPr>
          <w:rFonts w:ascii="Times New Roman" w:hAnsi="Times New Roman" w:cs="Times New Roman"/>
          <w:sz w:val="24"/>
          <w:szCs w:val="24"/>
        </w:rPr>
        <w:t>шительные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последствия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плода,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беременной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женщины.</w:t>
      </w:r>
    </w:p>
    <w:p w:rsidR="00F10774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имеет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высокий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(вызывает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зависимость).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proofErr w:type="spellEnd"/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превосходит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другие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повторного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быстро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развивается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психическая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физическая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зависимость.</w:t>
      </w:r>
    </w:p>
    <w:p w:rsidR="00F10774" w:rsidRDefault="00F10774">
      <w:pPr>
        <w:pStyle w:val="a3"/>
        <w:spacing w:before="10"/>
        <w:rPr>
          <w:sz w:val="17"/>
        </w:rPr>
      </w:pPr>
    </w:p>
    <w:sectPr w:rsidR="00F10774" w:rsidSect="0095167A">
      <w:pgSz w:w="16840" w:h="11910" w:orient="landscape"/>
      <w:pgMar w:top="426" w:right="280" w:bottom="280" w:left="620" w:header="720" w:footer="720" w:gutter="0"/>
      <w:cols w:num="3" w:space="720" w:equalWidth="0">
        <w:col w:w="4803" w:space="566"/>
        <w:col w:w="4804" w:space="563"/>
        <w:col w:w="52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64D68"/>
    <w:multiLevelType w:val="hybridMultilevel"/>
    <w:tmpl w:val="9274E6FC"/>
    <w:lvl w:ilvl="0" w:tplc="0D4A3B96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8A3CEA">
      <w:numFmt w:val="bullet"/>
      <w:lvlText w:val="•"/>
      <w:lvlJc w:val="left"/>
      <w:pPr>
        <w:ind w:left="822" w:hanging="142"/>
      </w:pPr>
      <w:rPr>
        <w:rFonts w:hint="default"/>
        <w:lang w:val="ru-RU" w:eastAsia="en-US" w:bidi="ar-SA"/>
      </w:rPr>
    </w:lvl>
    <w:lvl w:ilvl="2" w:tplc="4E0C9F6E">
      <w:numFmt w:val="bullet"/>
      <w:lvlText w:val="•"/>
      <w:lvlJc w:val="left"/>
      <w:pPr>
        <w:ind w:left="1264" w:hanging="142"/>
      </w:pPr>
      <w:rPr>
        <w:rFonts w:hint="default"/>
        <w:lang w:val="ru-RU" w:eastAsia="en-US" w:bidi="ar-SA"/>
      </w:rPr>
    </w:lvl>
    <w:lvl w:ilvl="3" w:tplc="D39E1426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4" w:tplc="5F4EC148">
      <w:numFmt w:val="bullet"/>
      <w:lvlText w:val="•"/>
      <w:lvlJc w:val="left"/>
      <w:pPr>
        <w:ind w:left="2148" w:hanging="142"/>
      </w:pPr>
      <w:rPr>
        <w:rFonts w:hint="default"/>
        <w:lang w:val="ru-RU" w:eastAsia="en-US" w:bidi="ar-SA"/>
      </w:rPr>
    </w:lvl>
    <w:lvl w:ilvl="5" w:tplc="6542FD14">
      <w:numFmt w:val="bullet"/>
      <w:lvlText w:val="•"/>
      <w:lvlJc w:val="left"/>
      <w:pPr>
        <w:ind w:left="2591" w:hanging="142"/>
      </w:pPr>
      <w:rPr>
        <w:rFonts w:hint="default"/>
        <w:lang w:val="ru-RU" w:eastAsia="en-US" w:bidi="ar-SA"/>
      </w:rPr>
    </w:lvl>
    <w:lvl w:ilvl="6" w:tplc="7200E22E">
      <w:numFmt w:val="bullet"/>
      <w:lvlText w:val="•"/>
      <w:lvlJc w:val="left"/>
      <w:pPr>
        <w:ind w:left="3033" w:hanging="142"/>
      </w:pPr>
      <w:rPr>
        <w:rFonts w:hint="default"/>
        <w:lang w:val="ru-RU" w:eastAsia="en-US" w:bidi="ar-SA"/>
      </w:rPr>
    </w:lvl>
    <w:lvl w:ilvl="7" w:tplc="A5BCCE76">
      <w:numFmt w:val="bullet"/>
      <w:lvlText w:val="•"/>
      <w:lvlJc w:val="left"/>
      <w:pPr>
        <w:ind w:left="3475" w:hanging="142"/>
      </w:pPr>
      <w:rPr>
        <w:rFonts w:hint="default"/>
        <w:lang w:val="ru-RU" w:eastAsia="en-US" w:bidi="ar-SA"/>
      </w:rPr>
    </w:lvl>
    <w:lvl w:ilvl="8" w:tplc="029A33DA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0774"/>
    <w:rsid w:val="00384928"/>
    <w:rsid w:val="0095167A"/>
    <w:rsid w:val="00A81351"/>
    <w:rsid w:val="00F1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774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774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F10774"/>
    <w:pPr>
      <w:ind w:left="368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F10774"/>
    <w:pPr>
      <w:ind w:left="59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F10774"/>
    <w:pPr>
      <w:spacing w:before="5"/>
      <w:ind w:left="214" w:right="54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F10774"/>
    <w:pPr>
      <w:ind w:left="383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F10774"/>
  </w:style>
  <w:style w:type="paragraph" w:styleId="a6">
    <w:name w:val="Balloon Text"/>
    <w:basedOn w:val="a"/>
    <w:link w:val="a7"/>
    <w:uiPriority w:val="99"/>
    <w:semiHidden/>
    <w:unhideWhenUsed/>
    <w:rsid w:val="00951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67A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Kalitva</cp:lastModifiedBy>
  <cp:revision>2</cp:revision>
  <dcterms:created xsi:type="dcterms:W3CDTF">2022-08-04T08:49:00Z</dcterms:created>
  <dcterms:modified xsi:type="dcterms:W3CDTF">2022-08-04T08:49:00Z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